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9A0B49">
      <w:pPr>
        <w:pStyle w:val="Nagwek2"/>
        <w:rPr>
          <w:rFonts w:eastAsia="Calibri"/>
          <w:spacing w:val="4"/>
          <w:lang w:eastAsia="ar-SA"/>
        </w:rPr>
      </w:pPr>
      <w:r w:rsidRPr="009A0B49">
        <w:rPr>
          <w:noProof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181F8" w14:textId="1281C7ED" w:rsidR="00D17C21" w:rsidRPr="00654E1A" w:rsidRDefault="00D17C21" w:rsidP="0096002D">
      <w:pPr>
        <w:tabs>
          <w:tab w:val="left" w:pos="900"/>
        </w:tabs>
        <w:suppressAutoHyphens/>
        <w:spacing w:before="360" w:after="240" w:line="240" w:lineRule="auto"/>
        <w:rPr>
          <w:rFonts w:ascii="Aptos" w:hAnsi="Aptos" w:cs="Arial"/>
          <w:b/>
          <w:bCs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8E4B2B"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7</w:t>
      </w:r>
      <w:r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: </w:t>
      </w:r>
      <w:r w:rsidR="001975E8"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K</w:t>
      </w:r>
      <w:r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lauzul</w:t>
      </w:r>
      <w:r w:rsidR="001975E8"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Instytucji Zarządzającej</w:t>
      </w:r>
      <w:r w:rsidR="001975E8"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</w:t>
      </w:r>
    </w:p>
    <w:p w14:paraId="3F410F4F" w14:textId="3A867D7E" w:rsidR="00D17C21" w:rsidRPr="00654E1A" w:rsidRDefault="00D17C21" w:rsidP="0096002D">
      <w:pPr>
        <w:suppressAutoHyphens/>
        <w:spacing w:before="360" w:after="240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654E1A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654E1A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Instytucji Zarządzającej </w:t>
      </w:r>
    </w:p>
    <w:p w14:paraId="6222ECA0" w14:textId="125D723B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654E1A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Pr="00654E1A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, w związku z art. 88 ustawy </w:t>
      </w:r>
      <w:r w:rsidR="009A2780">
        <w:rPr>
          <w:rFonts w:ascii="Aptos" w:eastAsia="Calibri" w:hAnsi="Aptos" w:cs="Arial"/>
          <w:sz w:val="22"/>
          <w:szCs w:val="22"/>
          <w:vertAlign w:val="baseline"/>
          <w:lang w:eastAsia="ar-SA"/>
        </w:rPr>
        <w:br/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o zasadach realizacji zadań finansowanych ze środków europejskich w perspektywie finansowej 2021-2027</w:t>
      </w:r>
      <w:r w:rsidRPr="00654E1A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Pr="00654E1A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70DC968E" w14:textId="77777777" w:rsidR="00485932" w:rsidRPr="00654E1A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5988BD05" w14:textId="7685191E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Odrębnym administratorem Państwa danych jest Zarząd Województwa Mazowieckiego będący Instytucją Zarządzającą Funduszy Europejskich dla Mazowsza 2021-2027, z siedzibą przy ul. Jagiellońskiej 26, 0</w:t>
      </w:r>
      <w:r w:rsidR="0003734E">
        <w:rPr>
          <w:rFonts w:ascii="Aptos" w:eastAsia="Calibri" w:hAnsi="Aptos" w:cs="Arial"/>
          <w:sz w:val="22"/>
          <w:szCs w:val="22"/>
          <w:vertAlign w:val="baseline"/>
          <w:lang w:eastAsia="ar-SA"/>
        </w:rPr>
        <w:t>3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-</w:t>
      </w:r>
      <w:r w:rsidR="0003734E">
        <w:rPr>
          <w:rFonts w:ascii="Aptos" w:eastAsia="Calibri" w:hAnsi="Aptos" w:cs="Arial"/>
          <w:sz w:val="22"/>
          <w:szCs w:val="22"/>
          <w:vertAlign w:val="baseline"/>
          <w:lang w:eastAsia="ar-SA"/>
        </w:rPr>
        <w:t>719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Warszawa.</w:t>
      </w:r>
    </w:p>
    <w:p w14:paraId="6DC85755" w14:textId="77777777" w:rsidR="00485932" w:rsidRPr="00654E1A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39CB5503" w14:textId="7D242B1E" w:rsidR="00485932" w:rsidRPr="00654E1A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</w:t>
      </w:r>
      <w:r w:rsidR="009E264C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celu monitorowania, sprawozdawczości, komunikacji, publikacji, ewaluacji, zarządzania finansowego, weryfikacji i audytów oraz do celów określania kwalifikowalności uczestników;</w:t>
      </w:r>
    </w:p>
    <w:p w14:paraId="488914C1" w14:textId="77777777" w:rsidR="00485932" w:rsidRPr="00654E1A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4DEE0096" w14:textId="77777777" w:rsidR="00485932" w:rsidRPr="00654E1A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3E99577B" w14:textId="77777777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1BBDCD1F" w14:textId="33D40834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</w:t>
      </w:r>
      <w:r w:rsidR="002A1FF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RODO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:</w:t>
      </w:r>
    </w:p>
    <w:p w14:paraId="5B72E405" w14:textId="47DC1094" w:rsidR="00485932" w:rsidRPr="00654E1A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</w:t>
      </w:r>
      <w:r w:rsidR="009E264C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także przepisy finansowe na potrzeby tych funduszy oraz na potrzeby Funduszu Azylu, Migracji i Integracji, Funduszu Bezpieczeństwa Wewnętrznego i Instrumentu Wsparcia Finansowego na rzecz Zarządzania Granicami i Polityki Wizowej (Dz. Urz. UE L 231 z 30.06.2021, str. 159, z późn. zm.);</w:t>
      </w:r>
    </w:p>
    <w:p w14:paraId="61A271C6" w14:textId="77777777" w:rsidR="00485932" w:rsidRPr="00654E1A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zm.);</w:t>
      </w:r>
    </w:p>
    <w:p w14:paraId="2FF3B097" w14:textId="7FD2C73D" w:rsidR="00485932" w:rsidRPr="00654E1A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B70D02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659CB226" w14:textId="7C591CFE" w:rsidR="00485932" w:rsidRPr="00654E1A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Sposób pozyskiwania danych</w:t>
      </w:r>
    </w:p>
    <w:p w14:paraId="476B3964" w14:textId="77777777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7858625" w14:textId="77777777" w:rsidR="00485932" w:rsidRPr="00654E1A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8782AF5" w14:textId="77777777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1514DA0A" w14:textId="4AB82761" w:rsidR="00485932" w:rsidRPr="00654E1A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</w:t>
      </w:r>
      <w:r w:rsidR="00EF0CFD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21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-202</w:t>
      </w:r>
      <w:r w:rsidR="00EF0CFD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7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5BFD6DB9" w14:textId="61C30EAE" w:rsidR="00485932" w:rsidRPr="00654E1A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organom Komisji Europejskiej, ministrowi właściwemu do spraw finansów publicznych, prezesowi zakładu ubezpieczeń społecznych;</w:t>
      </w:r>
    </w:p>
    <w:p w14:paraId="246745F9" w14:textId="18E0AE86" w:rsidR="00485932" w:rsidRPr="00654E1A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699E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7E940F4F" w14:textId="2F79852C" w:rsidR="0079699E" w:rsidRPr="00654E1A" w:rsidRDefault="0079699E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28F42D49" w14:textId="77777777" w:rsidR="00485932" w:rsidRPr="00654E1A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  <w:r w:rsidRPr="00654E1A">
        <w:rPr>
          <w:rFonts w:ascii="Aptos" w:eastAsia="Calibri" w:hAnsi="Aptos" w:cs="Arial"/>
          <w:b/>
          <w:sz w:val="22"/>
          <w:szCs w:val="22"/>
          <w:highlight w:val="yellow"/>
          <w:vertAlign w:val="baseline"/>
          <w:lang w:eastAsia="ar-SA"/>
        </w:rPr>
        <w:t xml:space="preserve"> </w:t>
      </w:r>
    </w:p>
    <w:p w14:paraId="3A7A1C77" w14:textId="24497E86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8C7936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. </w:t>
      </w:r>
    </w:p>
    <w:p w14:paraId="79A2DDFD" w14:textId="77777777" w:rsidR="00485932" w:rsidRPr="00654E1A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782B2E2A" w14:textId="77777777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2B96F9D2" w14:textId="77777777" w:rsidR="00485932" w:rsidRPr="00654E1A" w:rsidRDefault="00485932" w:rsidP="0096002D">
      <w:pPr>
        <w:pStyle w:val="Akapitzlist"/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59FAAACE" w14:textId="10D8A1C7" w:rsidR="00485932" w:rsidRPr="00654E1A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sprostowania swoich danych (art. 16 RODO);</w:t>
      </w:r>
    </w:p>
    <w:p w14:paraId="00777F8D" w14:textId="77777777" w:rsidR="00485932" w:rsidRPr="00654E1A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0364E81E" w14:textId="77777777" w:rsidR="00485932" w:rsidRPr="00654E1A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51297A99" w14:textId="4E627EF4" w:rsidR="00485932" w:rsidRPr="00654E1A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654E1A">
        <w:rPr>
          <w:rFonts w:ascii="Aptos" w:eastAsia="Calibri" w:hAnsi="Aptos" w:cs="Arial"/>
          <w:iCs/>
          <w:sz w:val="22"/>
          <w:szCs w:val="22"/>
          <w:vertAlign w:val="baseline"/>
        </w:rPr>
        <w:t xml:space="preserve">jeśli przetwarzanie odbywa się na podstawie </w:t>
      </w:r>
      <w:r w:rsidR="009A2780">
        <w:rPr>
          <w:rFonts w:ascii="Aptos" w:eastAsia="Calibri" w:hAnsi="Aptos" w:cs="Arial"/>
          <w:iCs/>
          <w:sz w:val="22"/>
          <w:szCs w:val="22"/>
          <w:vertAlign w:val="baseline"/>
        </w:rPr>
        <w:t>Zasad</w:t>
      </w:r>
      <w:r w:rsidRPr="00654E1A">
        <w:rPr>
          <w:rFonts w:ascii="Aptos" w:eastAsia="Calibri" w:hAnsi="Aptos" w:cs="Arial"/>
          <w:iCs/>
          <w:sz w:val="22"/>
          <w:szCs w:val="22"/>
          <w:vertAlign w:val="baseline"/>
        </w:rPr>
        <w:t xml:space="preserve">: w celu </w:t>
      </w:r>
      <w:r w:rsidR="009A2780">
        <w:rPr>
          <w:rFonts w:ascii="Aptos" w:eastAsia="Calibri" w:hAnsi="Aptos" w:cs="Arial"/>
          <w:iCs/>
          <w:sz w:val="22"/>
          <w:szCs w:val="22"/>
          <w:vertAlign w:val="baseline"/>
        </w:rPr>
        <w:t>ich</w:t>
      </w:r>
      <w:r w:rsidRPr="00654E1A">
        <w:rPr>
          <w:rFonts w:ascii="Aptos" w:eastAsia="Calibri" w:hAnsi="Aptos" w:cs="Arial"/>
          <w:iCs/>
          <w:sz w:val="22"/>
          <w:szCs w:val="22"/>
          <w:vertAlign w:val="baseline"/>
        </w:rPr>
        <w:t xml:space="preserve"> zawarcia lub realizacji (w myśl art. 6 ust. 1 lit. b RODO), oraz w sposób zautomatyzowany</w:t>
      </w:r>
      <w:r w:rsidRPr="00654E1A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3F5131A8" w14:textId="14AEF795" w:rsidR="00485932" w:rsidRPr="00654E1A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8EACE1A" w14:textId="77777777" w:rsidR="00485932" w:rsidRPr="00654E1A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52F18DA4" w14:textId="77777777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17D3B063" w14:textId="77777777" w:rsidR="00485932" w:rsidRPr="00654E1A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2F227758" w14:textId="77777777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58493958" w14:textId="77777777" w:rsidR="00485932" w:rsidRPr="00654E1A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42F0EA25" w14:textId="1B99F9B9" w:rsidR="00CA0FCE" w:rsidRPr="00654E1A" w:rsidRDefault="00CA0FCE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Jeśli mają Państwo pytania dotyczące przetwarzania przez Instytucję Zarządzającą FEM 2021-2027, prosimy kontaktować się pod adresem: Urząd Marszałkowski Województwa Mazowieckiego w Warszawie, ul. Jagiellońska 26, 03-719 Warszawa, tel. (22) 5979-100, email:</w:t>
      </w:r>
      <w:r w:rsidR="00D10BB5" w:rsidRPr="00654E1A">
        <w:rPr>
          <w:rFonts w:ascii="Aptos" w:hAnsi="Aptos"/>
          <w:sz w:val="22"/>
          <w:szCs w:val="22"/>
        </w:rPr>
        <w:t xml:space="preserve"> </w:t>
      </w:r>
      <w:hyperlink r:id="rId8" w:history="1">
        <w:r w:rsidR="00D10BB5" w:rsidRPr="00654E1A">
          <w:rPr>
            <w:rStyle w:val="Hipercze"/>
            <w:rFonts w:ascii="Aptos" w:eastAsia="Calibri" w:hAnsi="Aptos" w:cs="Arial"/>
            <w:color w:val="auto"/>
            <w:sz w:val="22"/>
            <w:szCs w:val="22"/>
            <w:u w:val="none"/>
            <w:vertAlign w:val="baseline"/>
            <w:lang w:eastAsia="ar-SA"/>
          </w:rPr>
          <w:t>urzad_marszalkowski@mazovia.pl</w:t>
        </w:r>
      </w:hyperlink>
      <w:r w:rsidR="00D10BB5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, </w:t>
      </w:r>
      <w:hyperlink r:id="rId9" w:tooltip="e-Doręczenia" w:history="1">
        <w:r w:rsidR="00D10BB5" w:rsidRPr="00654E1A">
          <w:rPr>
            <w:rStyle w:val="Hipercze"/>
            <w:rFonts w:ascii="Aptos" w:eastAsia="Calibri" w:hAnsi="Aptos" w:cs="Arial"/>
            <w:color w:val="auto"/>
            <w:sz w:val="22"/>
            <w:szCs w:val="22"/>
            <w:u w:val="none"/>
            <w:vertAlign w:val="baseline"/>
            <w:lang w:eastAsia="ar-SA"/>
          </w:rPr>
          <w:t>e-Doręczenia</w:t>
        </w:r>
      </w:hyperlink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Administrator wyznaczył inspektora ochrony danych (IOD), z którym można skontaktować się pod adresem e-mail: iod@mazovia.pl</w:t>
      </w:r>
      <w:r w:rsidR="00F4017F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11009FC4" w14:textId="77777777" w:rsidR="000D5FE9" w:rsidRPr="00654E1A" w:rsidRDefault="000D5FE9" w:rsidP="0096002D">
      <w:pPr>
        <w:spacing w:before="0" w:after="0"/>
        <w:rPr>
          <w:rFonts w:ascii="Aptos" w:hAnsi="Aptos" w:cs="Arial"/>
          <w:sz w:val="22"/>
          <w:szCs w:val="22"/>
        </w:rPr>
      </w:pPr>
    </w:p>
    <w:sectPr w:rsidR="000D5FE9" w:rsidRPr="00654E1A" w:rsidSect="004B2D9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39A39" w14:textId="77777777" w:rsidR="00D970A5" w:rsidRDefault="00D970A5" w:rsidP="00D17C21">
      <w:pPr>
        <w:spacing w:before="0" w:after="0" w:line="240" w:lineRule="auto"/>
      </w:pPr>
      <w:r>
        <w:separator/>
      </w:r>
    </w:p>
  </w:endnote>
  <w:endnote w:type="continuationSeparator" w:id="0">
    <w:p w14:paraId="1A2F256F" w14:textId="77777777" w:rsidR="00D970A5" w:rsidRDefault="00D970A5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93480" w14:textId="77777777" w:rsidR="00D970A5" w:rsidRDefault="00D970A5" w:rsidP="00D17C21">
      <w:pPr>
        <w:spacing w:before="0" w:after="0" w:line="240" w:lineRule="auto"/>
      </w:pPr>
      <w:r>
        <w:separator/>
      </w:r>
    </w:p>
  </w:footnote>
  <w:footnote w:type="continuationSeparator" w:id="0">
    <w:p w14:paraId="46391196" w14:textId="77777777" w:rsidR="00D970A5" w:rsidRDefault="00D970A5" w:rsidP="00D17C21">
      <w:pPr>
        <w:spacing w:before="0" w:after="0" w:line="240" w:lineRule="auto"/>
      </w:pPr>
      <w:r>
        <w:continuationSeparator/>
      </w:r>
    </w:p>
  </w:footnote>
  <w:footnote w:id="1">
    <w:p w14:paraId="38841D21" w14:textId="67A42987" w:rsidR="00485932" w:rsidRPr="001B5B95" w:rsidRDefault="00485932" w:rsidP="0096002D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1B5B95">
        <w:rPr>
          <w:rStyle w:val="Odwoanieprzypisudolnego"/>
          <w:rFonts w:ascii="Aptos" w:hAnsi="Aptos" w:cs="Arial"/>
          <w:sz w:val="18"/>
          <w:szCs w:val="18"/>
        </w:rPr>
        <w:footnoteRef/>
      </w:r>
      <w:r w:rsidRPr="001B5B95">
        <w:rPr>
          <w:rFonts w:ascii="Aptos" w:hAnsi="Aptos" w:cs="Arial"/>
          <w:sz w:val="18"/>
          <w:szCs w:val="18"/>
          <w:vertAlign w:val="superscript"/>
        </w:rPr>
        <w:t>)</w:t>
      </w:r>
      <w:r w:rsidRPr="001B5B95">
        <w:rPr>
          <w:rFonts w:ascii="Aptos" w:hAnsi="Aptos" w:cs="Arial"/>
          <w:sz w:val="18"/>
          <w:szCs w:val="18"/>
        </w:rPr>
        <w:t xml:space="preserve"> Rozporządzenie Parlamentu Europejskiego i Rady (UE) 2016/679 z </w:t>
      </w:r>
      <w:r w:rsidR="00E75128" w:rsidRPr="001B5B95">
        <w:rPr>
          <w:rFonts w:ascii="Aptos" w:hAnsi="Aptos" w:cs="Arial"/>
          <w:sz w:val="18"/>
          <w:szCs w:val="18"/>
        </w:rPr>
        <w:t xml:space="preserve">dnia </w:t>
      </w:r>
      <w:r w:rsidRPr="001B5B95">
        <w:rPr>
          <w:rFonts w:ascii="Aptos" w:hAnsi="Aptos" w:cs="Arial"/>
          <w:sz w:val="18"/>
          <w:szCs w:val="18"/>
        </w:rPr>
        <w:t>27 kwietnia 2016 r. w sprawie ochrony osób fizycznych w związku z przetwarzaniem danych osobowych i w sprawie swobodnego przepływu takich danych</w:t>
      </w:r>
      <w:r w:rsidR="00E75128" w:rsidRPr="001B5B95">
        <w:rPr>
          <w:rFonts w:ascii="Aptos" w:hAnsi="Aptos" w:cs="Arial"/>
          <w:sz w:val="18"/>
          <w:szCs w:val="18"/>
        </w:rPr>
        <w:t xml:space="preserve"> oraz uchylenia dyrektywy 95/46/WE (ogólne rozporządzenie o ochronie danych)</w:t>
      </w:r>
      <w:r w:rsidRPr="001B5B95">
        <w:rPr>
          <w:rFonts w:ascii="Aptos" w:hAnsi="Aptos" w:cs="Arial"/>
          <w:sz w:val="18"/>
          <w:szCs w:val="18"/>
        </w:rPr>
        <w:t xml:space="preserve"> (Dz. Urz. UE L 119 z 04.05.2016, str. 1, z</w:t>
      </w:r>
      <w:r w:rsidR="00A54EB5">
        <w:rPr>
          <w:rFonts w:ascii="Aptos" w:hAnsi="Aptos" w:cs="Arial"/>
          <w:sz w:val="18"/>
          <w:szCs w:val="18"/>
        </w:rPr>
        <w:t> </w:t>
      </w:r>
      <w:r w:rsidRPr="001B5B95">
        <w:rPr>
          <w:rFonts w:ascii="Aptos" w:hAnsi="Aptos" w:cs="Arial"/>
          <w:sz w:val="18"/>
          <w:szCs w:val="18"/>
        </w:rPr>
        <w:t>późn. zm.).</w:t>
      </w:r>
    </w:p>
  </w:footnote>
  <w:footnote w:id="2">
    <w:p w14:paraId="3F5E5C9F" w14:textId="6B218856" w:rsidR="00485932" w:rsidRPr="001B5B95" w:rsidRDefault="00485932" w:rsidP="0096002D">
      <w:pPr>
        <w:pStyle w:val="Tekstprzypisudolnego"/>
        <w:ind w:left="142" w:hanging="142"/>
        <w:rPr>
          <w:rFonts w:ascii="Aptos" w:hAnsi="Aptos" w:cs="Calibri"/>
          <w:sz w:val="18"/>
          <w:szCs w:val="18"/>
        </w:rPr>
      </w:pPr>
      <w:r w:rsidRPr="001B5B95">
        <w:rPr>
          <w:rStyle w:val="Odwoanieprzypisudolnego"/>
          <w:rFonts w:ascii="Aptos" w:hAnsi="Aptos" w:cs="Arial"/>
          <w:sz w:val="18"/>
          <w:szCs w:val="18"/>
        </w:rPr>
        <w:footnoteRef/>
      </w:r>
      <w:r w:rsidRPr="001B5B95">
        <w:rPr>
          <w:rFonts w:ascii="Aptos" w:hAnsi="Aptos" w:cs="Arial"/>
          <w:sz w:val="18"/>
          <w:szCs w:val="18"/>
          <w:vertAlign w:val="superscript"/>
        </w:rPr>
        <w:t>)</w:t>
      </w:r>
      <w:r w:rsidRPr="001B5B95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 perspektywie finansowej 2021-2027 (Dz.U. </w:t>
      </w:r>
      <w:r w:rsidR="009B618D">
        <w:rPr>
          <w:rFonts w:ascii="Aptos" w:hAnsi="Aptos" w:cs="Arial"/>
          <w:sz w:val="18"/>
          <w:szCs w:val="18"/>
        </w:rPr>
        <w:t>z 2025 r. poz. 1733, z późn.zm.</w:t>
      </w:r>
      <w:r w:rsidRPr="001B5B95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2140D3D" w14:textId="77777777" w:rsidR="00485932" w:rsidRPr="001B5B95" w:rsidRDefault="00485932" w:rsidP="0096002D">
      <w:pPr>
        <w:pStyle w:val="Tekstprzypisudolnego"/>
        <w:rPr>
          <w:rFonts w:ascii="Aptos" w:hAnsi="Aptos" w:cs="Arial"/>
          <w:sz w:val="18"/>
          <w:szCs w:val="18"/>
        </w:rPr>
      </w:pPr>
      <w:r w:rsidRPr="001B5B95">
        <w:rPr>
          <w:rStyle w:val="Odwoanieprzypisudolnego"/>
          <w:rFonts w:ascii="Aptos" w:hAnsi="Aptos" w:cs="Arial"/>
          <w:sz w:val="18"/>
          <w:szCs w:val="18"/>
        </w:rPr>
        <w:footnoteRef/>
      </w:r>
      <w:r w:rsidRPr="001B5B95">
        <w:rPr>
          <w:rFonts w:ascii="Aptos" w:hAnsi="Aptos" w:cs="Arial"/>
          <w:sz w:val="18"/>
          <w:szCs w:val="18"/>
          <w:vertAlign w:val="superscript"/>
        </w:rPr>
        <w:t>)</w:t>
      </w:r>
      <w:r w:rsidRPr="001B5B95">
        <w:rPr>
          <w:rFonts w:ascii="Aptos" w:hAnsi="Aptos" w:cs="Arial"/>
          <w:sz w:val="18"/>
          <w:szCs w:val="18"/>
        </w:rPr>
        <w:t xml:space="preserve"> </w:t>
      </w:r>
      <w:r w:rsidRPr="001B5B95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72DDA"/>
    <w:multiLevelType w:val="hybridMultilevel"/>
    <w:tmpl w:val="8B2EF6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D1D25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1FC67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67BE7F02"/>
    <w:lvl w:ilvl="0" w:tplc="E1CA84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40525630">
    <w:abstractNumId w:val="8"/>
  </w:num>
  <w:num w:numId="2" w16cid:durableId="1500392269">
    <w:abstractNumId w:val="7"/>
  </w:num>
  <w:num w:numId="3" w16cid:durableId="923337399">
    <w:abstractNumId w:val="4"/>
  </w:num>
  <w:num w:numId="4" w16cid:durableId="2079016745">
    <w:abstractNumId w:val="10"/>
  </w:num>
  <w:num w:numId="5" w16cid:durableId="2106878093">
    <w:abstractNumId w:val="9"/>
  </w:num>
  <w:num w:numId="6" w16cid:durableId="307788085">
    <w:abstractNumId w:val="2"/>
  </w:num>
  <w:num w:numId="7" w16cid:durableId="651449506">
    <w:abstractNumId w:val="1"/>
  </w:num>
  <w:num w:numId="8" w16cid:durableId="1125006114">
    <w:abstractNumId w:val="5"/>
  </w:num>
  <w:num w:numId="9" w16cid:durableId="1919359292">
    <w:abstractNumId w:val="0"/>
  </w:num>
  <w:num w:numId="10" w16cid:durableId="1654408006">
    <w:abstractNumId w:val="6"/>
  </w:num>
  <w:num w:numId="11" w16cid:durableId="8941991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12798949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4597806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99916193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0982150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3734E"/>
    <w:rsid w:val="00043888"/>
    <w:rsid w:val="000A4B80"/>
    <w:rsid w:val="000C1EC2"/>
    <w:rsid w:val="000D5FE9"/>
    <w:rsid w:val="000F14BB"/>
    <w:rsid w:val="00103DDD"/>
    <w:rsid w:val="00154F4B"/>
    <w:rsid w:val="00182BD1"/>
    <w:rsid w:val="001975E8"/>
    <w:rsid w:val="001B2593"/>
    <w:rsid w:val="001B5B95"/>
    <w:rsid w:val="002038F5"/>
    <w:rsid w:val="00212CAA"/>
    <w:rsid w:val="00213BF3"/>
    <w:rsid w:val="00222D1B"/>
    <w:rsid w:val="002656E4"/>
    <w:rsid w:val="00286E84"/>
    <w:rsid w:val="002A06B1"/>
    <w:rsid w:val="002A0B0B"/>
    <w:rsid w:val="002A16C4"/>
    <w:rsid w:val="002A1FFB"/>
    <w:rsid w:val="002B3251"/>
    <w:rsid w:val="002D184D"/>
    <w:rsid w:val="003F689C"/>
    <w:rsid w:val="00401D1B"/>
    <w:rsid w:val="00437745"/>
    <w:rsid w:val="00441029"/>
    <w:rsid w:val="00485932"/>
    <w:rsid w:val="004B2D93"/>
    <w:rsid w:val="00504BCD"/>
    <w:rsid w:val="00520E19"/>
    <w:rsid w:val="00536E28"/>
    <w:rsid w:val="00587FD6"/>
    <w:rsid w:val="00625F1C"/>
    <w:rsid w:val="00654E1A"/>
    <w:rsid w:val="006B3F61"/>
    <w:rsid w:val="007230A0"/>
    <w:rsid w:val="00770056"/>
    <w:rsid w:val="00774444"/>
    <w:rsid w:val="007877F2"/>
    <w:rsid w:val="00787B0D"/>
    <w:rsid w:val="0079699E"/>
    <w:rsid w:val="00800F49"/>
    <w:rsid w:val="0081518E"/>
    <w:rsid w:val="00866558"/>
    <w:rsid w:val="00892F33"/>
    <w:rsid w:val="0089707A"/>
    <w:rsid w:val="008C7936"/>
    <w:rsid w:val="008E4B2B"/>
    <w:rsid w:val="009113E9"/>
    <w:rsid w:val="00920750"/>
    <w:rsid w:val="00933F52"/>
    <w:rsid w:val="009478A9"/>
    <w:rsid w:val="0096002D"/>
    <w:rsid w:val="009628D9"/>
    <w:rsid w:val="009A0B49"/>
    <w:rsid w:val="009A2780"/>
    <w:rsid w:val="009B2DC2"/>
    <w:rsid w:val="009B618D"/>
    <w:rsid w:val="009D09FB"/>
    <w:rsid w:val="009E264C"/>
    <w:rsid w:val="00A23BDD"/>
    <w:rsid w:val="00A32305"/>
    <w:rsid w:val="00A32DAC"/>
    <w:rsid w:val="00A54EB5"/>
    <w:rsid w:val="00A54FA4"/>
    <w:rsid w:val="00A9077B"/>
    <w:rsid w:val="00A93DC6"/>
    <w:rsid w:val="00AF4D4F"/>
    <w:rsid w:val="00B0548F"/>
    <w:rsid w:val="00B46338"/>
    <w:rsid w:val="00B70D02"/>
    <w:rsid w:val="00BA6453"/>
    <w:rsid w:val="00BB3FBE"/>
    <w:rsid w:val="00BE0B5E"/>
    <w:rsid w:val="00BE6C4E"/>
    <w:rsid w:val="00C170AD"/>
    <w:rsid w:val="00C860EE"/>
    <w:rsid w:val="00CA0FCE"/>
    <w:rsid w:val="00D10BB5"/>
    <w:rsid w:val="00D17C21"/>
    <w:rsid w:val="00D24521"/>
    <w:rsid w:val="00D66081"/>
    <w:rsid w:val="00D81391"/>
    <w:rsid w:val="00D970A5"/>
    <w:rsid w:val="00DB4464"/>
    <w:rsid w:val="00DB4D7A"/>
    <w:rsid w:val="00DC4FCA"/>
    <w:rsid w:val="00DE101B"/>
    <w:rsid w:val="00E21A00"/>
    <w:rsid w:val="00E34667"/>
    <w:rsid w:val="00E75128"/>
    <w:rsid w:val="00EC1793"/>
    <w:rsid w:val="00EC6B20"/>
    <w:rsid w:val="00EF0CFD"/>
    <w:rsid w:val="00F279C9"/>
    <w:rsid w:val="00F4017F"/>
    <w:rsid w:val="00FB25BD"/>
    <w:rsid w:val="00FE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C17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A0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2D9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D93"/>
    <w:rPr>
      <w:rFonts w:ascii="Segoe UI" w:hAnsi="Segoe UI" w:cs="Segoe UI"/>
      <w:sz w:val="18"/>
      <w:szCs w:val="18"/>
      <w:vertAlign w:val="superscript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0F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0FCE"/>
    <w:rPr>
      <w:rFonts w:ascii="Arial" w:hAnsi="Arial" w:cs="Times New Roman"/>
      <w:sz w:val="20"/>
      <w:szCs w:val="20"/>
      <w:vertAlign w:val="superscript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0FCE"/>
    <w:rPr>
      <w:sz w:val="16"/>
      <w:szCs w:val="16"/>
    </w:rPr>
  </w:style>
  <w:style w:type="paragraph" w:styleId="Poprawka">
    <w:name w:val="Revision"/>
    <w:hidden/>
    <w:uiPriority w:val="99"/>
    <w:semiHidden/>
    <w:rsid w:val="00CA0FCE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C1793"/>
    <w:rPr>
      <w:rFonts w:asciiTheme="majorHAnsi" w:eastAsiaTheme="majorEastAsia" w:hAnsiTheme="majorHAnsi" w:cstheme="majorBidi"/>
      <w:color w:val="2F5496" w:themeColor="accent1" w:themeShade="BF"/>
      <w:sz w:val="26"/>
      <w:szCs w:val="26"/>
      <w:vertAlign w:val="superscript"/>
      <w:lang w:eastAsia="pl-PL"/>
    </w:rPr>
  </w:style>
  <w:style w:type="character" w:styleId="Hipercze">
    <w:name w:val="Hyperlink"/>
    <w:basedOn w:val="Domylnaczcionkaakapitu"/>
    <w:uiPriority w:val="99"/>
    <w:unhideWhenUsed/>
    <w:rsid w:val="00D10BB5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7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_marszalkowski@mazovia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e-dorecze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716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Machnio Małgorzata</cp:lastModifiedBy>
  <cp:revision>56</cp:revision>
  <cp:lastPrinted>2023-02-08T10:35:00Z</cp:lastPrinted>
  <dcterms:created xsi:type="dcterms:W3CDTF">2023-02-07T13:32:00Z</dcterms:created>
  <dcterms:modified xsi:type="dcterms:W3CDTF">2026-06-24T09:51:00Z</dcterms:modified>
</cp:coreProperties>
</file>